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35D6" w14:textId="77777777" w:rsidR="00492EE7" w:rsidRDefault="00DA398F">
      <w:pPr>
        <w:spacing w:after="30"/>
      </w:pPr>
      <w:r>
        <w:rPr>
          <w:b/>
          <w:bCs/>
          <w:color w:val="1F4D78"/>
          <w:sz w:val="34"/>
          <w:szCs w:val="34"/>
        </w:rPr>
        <w:t>Prenatal Lactation Visit</w:t>
      </w:r>
    </w:p>
    <w:p w14:paraId="7C31FFC5" w14:textId="77777777" w:rsidR="00492EE7" w:rsidRDefault="00DA398F">
      <w:pPr>
        <w:spacing w:after="140"/>
      </w:pPr>
      <w:r>
        <w:rPr>
          <w:color w:val="5B6472"/>
        </w:rPr>
        <w:t>Prenatal lactation consultation note</w:t>
      </w:r>
    </w:p>
    <w:p w14:paraId="252E2F24" w14:textId="77777777" w:rsidR="00492EE7" w:rsidRDefault="00DA398F">
      <w:pPr>
        <w:spacing w:after="120" w:line="240" w:lineRule="auto"/>
      </w:pPr>
      <w:r>
        <w:rPr>
          <w:b/>
          <w:bCs/>
          <w:color w:val="9B1C1C"/>
          <w:sz w:val="18"/>
          <w:szCs w:val="18"/>
        </w:rPr>
        <w:t>* Required fields</w:t>
      </w:r>
      <w:r>
        <w:rPr>
          <w:color w:val="5B6472"/>
          <w:sz w:val="18"/>
          <w:szCs w:val="18"/>
        </w:rPr>
        <w:t xml:space="preserve">  |  Use this note to document prenatal feeding goals, relevant assessment findings, education, and follow-up plan.</w:t>
      </w:r>
    </w:p>
    <w:p w14:paraId="77D3343E" w14:textId="77777777" w:rsidR="00492EE7" w:rsidRDefault="00DA398F">
      <w:pPr>
        <w:pStyle w:val="Heading1"/>
      </w:pPr>
      <w:r>
        <w:t>Visit Details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4D78"/>
                <w:sz w:val="20"/>
                <w:szCs w:val="20"/>
                <w:b/>
                <w:bCs/>
              </w:rPr>
              <w:t xml:space="preserve">Visit start time</w:t>
            </w:r>
          </w:p>
          <w:p>
            <w:pPr>
              <w:spacing w:after="40" w:before="0" w:line="240"/>
            </w:pPr>
            <w:r>
              <w:rPr>
                <w:rFonts w:ascii="Calibri" w:hAnsi="Calibri" w:cs="Calibri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4D78"/>
                <w:sz w:val="20"/>
                <w:szCs w:val="20"/>
                <w:b/>
                <w:bCs/>
              </w:rPr>
              <w:t xml:space="preserve">Visit end time</w:t>
            </w:r>
          </w:p>
          <w:p>
            <w:pPr>
              <w:spacing w:after="40" w:before="0" w:line="240"/>
            </w:pPr>
            <w:r>
              <w:rPr>
                <w:rFonts w:ascii="Calibri" w:hAnsi="Calibri" w:cs="Calibri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4D78"/>
                <w:sz w:val="20"/>
                <w:szCs w:val="20"/>
                <w:b/>
                <w:bCs/>
              </w:rPr>
              <w:t xml:space="preserve">Total visit length</w:t>
            </w:r>
          </w:p>
          <w:p>
            <w:pPr>
              <w:spacing w:after="40" w:before="0" w:line="240"/>
            </w:pPr>
            <w:r>
              <w:rPr>
                <w:rFonts w:ascii="Calibri" w:hAnsi="Calibri" w:cs="Calibri"/>
                <w:color w:val="5B6472"/>
                <w:sz w:val="20"/>
                <w:szCs w:val="20"/>
              </w:rPr>
              <w:t xml:space="preserve">________________________________</w:t>
            </w:r>
          </w:p>
        </w:tc>
      </w:tr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2933"/>
                <w:sz w:val="20"/>
                <w:szCs w:val="20"/>
              </w:rPr>
              <w:t xml:space="preserve"> </w:t>
            </w:r>
          </w:p>
        </w:tc>
      </w:tr>
    </w:tbl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6"/>
        <w:gridCol w:w="3365"/>
        <w:gridCol w:w="3365"/>
      </w:tblGrid>
      <w:tr w:rsidR="00492EE7" w14:paraId="783B4A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C882941" w14:textId="77777777" w:rsidR="00492EE7" w:rsidRDefault="00DA398F">
            <w:pPr>
              <w:keepNext/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Date of visit</w:t>
            </w:r>
            <w:r>
              <w:rPr>
                <w:b/>
                <w:bCs/>
                <w:color w:val="9B1C1C"/>
                <w:sz w:val="20"/>
                <w:szCs w:val="20"/>
              </w:rPr>
              <w:t xml:space="preserve"> *</w:t>
            </w:r>
          </w:p>
          <w:p w14:paraId="0EA390D6" w14:textId="77777777" w:rsidR="00492EE7" w:rsidRDefault="00DA398F">
            <w:pPr>
              <w:spacing w:after="2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3F81CB6" w14:textId="77777777" w:rsidR="00492EE7" w:rsidRDefault="00DA398F">
            <w:pPr>
              <w:keepNext/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Gestational age</w:t>
            </w:r>
          </w:p>
          <w:p w14:paraId="50724A15" w14:textId="77777777" w:rsidR="00492EE7" w:rsidRDefault="00DA398F">
            <w:pPr>
              <w:spacing w:after="2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B90EAE9" w14:textId="77777777" w:rsidR="00492EE7" w:rsidRDefault="00DA398F">
            <w:pPr>
              <w:keepNext/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Client / patient name</w:t>
            </w:r>
          </w:p>
          <w:p w14:paraId="1190B9F9" w14:textId="77777777" w:rsidR="00492EE7" w:rsidRDefault="00DA398F">
            <w:pPr>
              <w:spacing w:after="2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492EE7" w14:paraId="52DED5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59EDC7F" w14:textId="77777777" w:rsidR="00492EE7" w:rsidRDefault="00DA398F">
            <w:pPr>
              <w:keepNext/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Provider</w:t>
            </w:r>
          </w:p>
          <w:p w14:paraId="0A7DAA50" w14:textId="77777777" w:rsidR="00492EE7" w:rsidRDefault="00DA398F">
            <w:pPr>
              <w:spacing w:after="2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1FB7F0E" w14:textId="77777777" w:rsidR="00492EE7" w:rsidRDefault="00DA398F">
            <w:pPr>
              <w:keepNext/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Support person present</w:t>
            </w:r>
          </w:p>
          <w:p w14:paraId="7845F434" w14:textId="77777777" w:rsidR="00492EE7" w:rsidRDefault="00DA398F">
            <w:pPr>
              <w:spacing w:after="2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B670F8" w14:textId="77777777" w:rsidR="00492EE7" w:rsidRDefault="00DA398F">
            <w:pPr>
              <w:keepNext/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Preferred contact</w:t>
            </w:r>
          </w:p>
          <w:p w14:paraId="28189A29" w14:textId="77777777" w:rsidR="00492EE7" w:rsidRDefault="00DA398F">
            <w:pPr>
              <w:spacing w:after="2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</w:tc>
      </w:tr>
    </w:tbl>
    <w:p w14:paraId="49C3FC23" w14:textId="77777777" w:rsidR="00492EE7" w:rsidRDefault="00DA398F">
      <w:pPr>
        <w:pStyle w:val="Heading1"/>
      </w:pPr>
      <w:r>
        <w:t>Visit Focus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92EE7" w14:paraId="1333BD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EACB183" w14:textId="77777777" w:rsidR="00492EE7" w:rsidRDefault="00DA398F">
            <w:pPr>
              <w:keepNext/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Reason for prenatal visit</w:t>
            </w:r>
            <w:r>
              <w:rPr>
                <w:b/>
                <w:bCs/>
                <w:color w:val="9B1C1C"/>
                <w:sz w:val="20"/>
                <w:szCs w:val="20"/>
              </w:rPr>
              <w:t xml:space="preserve"> *</w:t>
            </w:r>
          </w:p>
          <w:p w14:paraId="4222F6E2" w14:textId="77777777" w:rsidR="00492EE7" w:rsidRDefault="00DA398F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Primary concerns, referral reason, risk factors, or questions.</w:t>
            </w:r>
          </w:p>
          <w:p w14:paraId="52662586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  <w:p w14:paraId="33BA7553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492EE7" w14:paraId="2B51D9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2F41B7C" w14:textId="77777777" w:rsidR="00492EE7" w:rsidRDefault="00DA398F">
            <w:pPr>
              <w:keepNext/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Previous breastfeeding experience</w:t>
            </w:r>
          </w:p>
          <w:p w14:paraId="29CF2C34" w14:textId="77777777" w:rsidR="00492EE7" w:rsidRDefault="00DA398F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Prior duration, challenges, successes, pumping, supplementation, or infant history.</w:t>
            </w:r>
          </w:p>
          <w:p w14:paraId="0BDF9DA9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  <w:p w14:paraId="1CB01CE9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492EE7" w14:paraId="7D6C33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E059EF0" w14:textId="77777777" w:rsidR="00492EE7" w:rsidRDefault="00DA398F">
            <w:pPr>
              <w:keepNext/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Feeding goals</w:t>
            </w:r>
          </w:p>
          <w:p w14:paraId="38AF463D" w14:textId="77777777" w:rsidR="00492EE7" w:rsidRDefault="00DA398F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Exclusive breastfeeding, combination feeding, pumping, donor milk/formula preferences, return-to-work plans.</w:t>
            </w:r>
          </w:p>
          <w:p w14:paraId="37265F1D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  <w:p w14:paraId="561BA3EA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</w:tc>
      </w:tr>
    </w:tbl>
    <w:p w14:paraId="3B0774BA" w14:textId="77777777" w:rsidR="00492EE7" w:rsidRDefault="00DA398F">
      <w:pPr>
        <w:pStyle w:val="Heading1"/>
      </w:pPr>
      <w:r>
        <w:t>Clinical Review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8"/>
        <w:gridCol w:w="5048"/>
      </w:tblGrid>
      <w:tr w:rsidR="00492EE7" w14:paraId="1BB5C7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815C73B" w14:textId="77777777" w:rsidR="00492EE7" w:rsidRDefault="00DA398F">
            <w:pPr>
              <w:keepNext/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Nipple assessment</w:t>
            </w:r>
          </w:p>
          <w:p w14:paraId="6688FD18" w14:textId="77777777" w:rsidR="00492EE7" w:rsidRDefault="00DA398F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Appearance, comfort, inversion/flatness, trauma, piercing/scars, pain concerns.</w:t>
            </w:r>
          </w:p>
          <w:p w14:paraId="306279AE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  <w:p w14:paraId="4CE2DAA2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5EA4B33" w14:textId="77777777" w:rsidR="00492EE7" w:rsidRDefault="00DA398F">
            <w:pPr>
              <w:keepNext/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Breast assessment</w:t>
            </w:r>
          </w:p>
          <w:p w14:paraId="7853AEE7" w14:textId="77777777" w:rsidR="00492EE7" w:rsidRDefault="00DA398F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Breast changes in pregnancy, prior surgery, asymmetry, IGT signs, masses, pain.</w:t>
            </w:r>
          </w:p>
          <w:p w14:paraId="3D69C9C8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  <w:p w14:paraId="1E6ECCDC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492EE7" w14:paraId="0FE037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7A6C61E" w14:textId="77777777" w:rsidR="00492EE7" w:rsidRDefault="00DA398F">
            <w:pPr>
              <w:keepNext/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Medical history relevant to feeding</w:t>
            </w:r>
          </w:p>
          <w:p w14:paraId="440B2C4A" w14:textId="77777777" w:rsidR="00492EE7" w:rsidRDefault="00DA398F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Endocrine, fertility, PCOS, thyroid, diabetes, hypertension, mood history, breast/chest surgery.</w:t>
            </w:r>
          </w:p>
          <w:p w14:paraId="7BAEDFFB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  <w:p w14:paraId="7ED39CDC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735ADB8" w14:textId="77777777" w:rsidR="00492EE7" w:rsidRDefault="00DA398F">
            <w:pPr>
              <w:keepNext/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Medications / supplements</w:t>
            </w:r>
          </w:p>
          <w:p w14:paraId="015620D2" w14:textId="77777777" w:rsidR="00492EE7" w:rsidRDefault="00DA398F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Current medications, herbs, supplements, allergies, safety questions to verify.</w:t>
            </w:r>
          </w:p>
          <w:p w14:paraId="6035DBDF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  <w:p w14:paraId="0D40F413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</w:tc>
      </w:tr>
    </w:tbl>
    <w:p w14:paraId="27C67E3D" w14:textId="77777777" w:rsidR="00492EE7" w:rsidRDefault="00DA398F">
      <w:pPr>
        <w:pStyle w:val="Heading1"/>
      </w:pPr>
      <w:r>
        <w:t>Education Provided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9"/>
        <w:gridCol w:w="3791"/>
      </w:tblGrid>
      <w:tr w:rsidR="00492EE7" w14:paraId="42CE11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4E5AF53" w14:textId="77777777" w:rsidR="00492EE7" w:rsidRDefault="00DA398F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Normal newborn feeding patterns</w:t>
            </w:r>
          </w:p>
          <w:p w14:paraId="7A83A95D" w14:textId="77777777" w:rsidR="00492EE7" w:rsidRDefault="00DA398F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Early feeding cues</w:t>
            </w:r>
          </w:p>
          <w:p w14:paraId="2805470D" w14:textId="77777777" w:rsidR="00492EE7" w:rsidRDefault="00DA398F">
            <w:pPr>
              <w:spacing w:after="50" w:line="250" w:lineRule="auto"/>
            </w:pPr>
            <w:r>
              <w:rPr>
                <w:sz w:val="20"/>
                <w:szCs w:val="20"/>
              </w:rPr>
              <w:lastRenderedPageBreak/>
              <w:t>☐</w:t>
            </w:r>
            <w:r>
              <w:rPr>
                <w:sz w:val="20"/>
                <w:szCs w:val="20"/>
              </w:rPr>
              <w:t xml:space="preserve"> Latch and positioning</w:t>
            </w:r>
          </w:p>
          <w:p w14:paraId="6D8397B6" w14:textId="77777777" w:rsidR="00492EE7" w:rsidRDefault="00DA398F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Hand expression / colostrum collection</w:t>
            </w:r>
          </w:p>
          <w:p w14:paraId="6C6000B9" w14:textId="77777777" w:rsidR="00492EE7" w:rsidRDefault="00DA398F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Skin-to-skin after birth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A08B0B8" w14:textId="77777777" w:rsidR="00492EE7" w:rsidRDefault="00DA398F">
            <w:pPr>
              <w:spacing w:after="50" w:line="250" w:lineRule="auto"/>
            </w:pPr>
            <w:r>
              <w:rPr>
                <w:sz w:val="20"/>
                <w:szCs w:val="20"/>
              </w:rPr>
              <w:lastRenderedPageBreak/>
              <w:t>☐</w:t>
            </w:r>
            <w:r>
              <w:rPr>
                <w:sz w:val="20"/>
                <w:szCs w:val="20"/>
              </w:rPr>
              <w:t xml:space="preserve"> Milk supply expectations</w:t>
            </w:r>
          </w:p>
          <w:p w14:paraId="7A7051E4" w14:textId="77777777" w:rsidR="00492EE7" w:rsidRDefault="00DA398F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Pumping basics</w:t>
            </w:r>
          </w:p>
          <w:p w14:paraId="420289DF" w14:textId="77777777" w:rsidR="00492EE7" w:rsidRDefault="00DA398F">
            <w:pPr>
              <w:spacing w:after="50" w:line="250" w:lineRule="auto"/>
            </w:pPr>
            <w:r>
              <w:rPr>
                <w:sz w:val="20"/>
                <w:szCs w:val="20"/>
              </w:rPr>
              <w:lastRenderedPageBreak/>
              <w:t>☐</w:t>
            </w:r>
            <w:r>
              <w:rPr>
                <w:sz w:val="20"/>
                <w:szCs w:val="20"/>
              </w:rPr>
              <w:t xml:space="preserve"> Flange fit / pump access</w:t>
            </w:r>
          </w:p>
          <w:p w14:paraId="766FF52B" w14:textId="77777777" w:rsidR="00492EE7" w:rsidRDefault="00DA398F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When to seek help</w:t>
            </w:r>
          </w:p>
          <w:p w14:paraId="401D6590" w14:textId="77777777" w:rsidR="00492EE7" w:rsidRDefault="00DA398F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Partner/support role</w:t>
            </w:r>
          </w:p>
        </w:tc>
      </w:tr>
    </w:tbl>
    <w:p w14:paraId="767D04A2" w14:textId="77777777" w:rsidR="00492EE7" w:rsidRDefault="00492EE7"/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92EE7" w14:paraId="7AE8F6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527B19D" w14:textId="77777777" w:rsidR="00492EE7" w:rsidRDefault="00DA398F">
            <w:pPr>
              <w:keepNext/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Resources provided</w:t>
            </w:r>
          </w:p>
          <w:p w14:paraId="4ED5AA21" w14:textId="77777777" w:rsidR="00492EE7" w:rsidRDefault="00DA398F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Handouts, videos, referrals, pump resources, community supports, follow-up contacts.</w:t>
            </w:r>
          </w:p>
          <w:p w14:paraId="75EC8283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  <w:p w14:paraId="0D57C338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</w:tc>
      </w:tr>
    </w:tbl>
    <w:p w14:paraId="565531FE" w14:textId="77777777" w:rsidR="00492EE7" w:rsidRDefault="00DA398F">
      <w:pPr>
        <w:pStyle w:val="Heading1"/>
      </w:pPr>
      <w:r>
        <w:t>Assessment and Plan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92EE7" w14:paraId="17280C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D6BC61A" w14:textId="77777777" w:rsidR="00492EE7" w:rsidRDefault="00DA398F">
            <w:pPr>
              <w:keepNext/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Assessment</w:t>
            </w:r>
            <w:r>
              <w:rPr>
                <w:b/>
                <w:bCs/>
                <w:color w:val="9B1C1C"/>
                <w:sz w:val="20"/>
                <w:szCs w:val="20"/>
              </w:rPr>
              <w:t xml:space="preserve"> *</w:t>
            </w:r>
          </w:p>
          <w:p w14:paraId="4A9B8B57" w14:textId="77777777" w:rsidR="00492EE7" w:rsidRDefault="00DA398F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Brief clinical impression and readiness/risks for meeting feeding goals.</w:t>
            </w:r>
          </w:p>
          <w:p w14:paraId="4C3D75C7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  <w:p w14:paraId="6CDC1FB8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  <w:p w14:paraId="53B9BA2C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492EE7" w14:paraId="2B6319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66978D6" w14:textId="77777777" w:rsidR="00492EE7" w:rsidRDefault="00DA398F">
            <w:pPr>
              <w:keepNext/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Plan / Recommendations</w:t>
            </w:r>
            <w:r>
              <w:rPr>
                <w:b/>
                <w:bCs/>
                <w:color w:val="9B1C1C"/>
                <w:sz w:val="20"/>
                <w:szCs w:val="20"/>
              </w:rPr>
              <w:t xml:space="preserve"> *</w:t>
            </w:r>
          </w:p>
          <w:p w14:paraId="474DA84C" w14:textId="77777777" w:rsidR="00492EE7" w:rsidRDefault="00DA398F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Actionable next steps before birth and immediately postpartum.</w:t>
            </w:r>
          </w:p>
          <w:p w14:paraId="093E3D82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  <w:p w14:paraId="33CA6C29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  <w:p w14:paraId="77A422C1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  <w:p w14:paraId="6ED6395A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492EE7" w14:paraId="165E38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3DAC035" w14:textId="77777777" w:rsidR="00492EE7" w:rsidRDefault="00DA398F">
            <w:pPr>
              <w:keepNext/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Postpartum follow-up plan</w:t>
            </w:r>
          </w:p>
          <w:p w14:paraId="4A0C63C1" w14:textId="77777777" w:rsidR="00492EE7" w:rsidRDefault="00DA398F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Timing, setting, referral, phone check, inpatient consult, outpatient visit.</w:t>
            </w:r>
          </w:p>
          <w:p w14:paraId="585BCD49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  <w:p w14:paraId="54DF521E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492EE7" w14:paraId="621F3A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7AED892" w14:textId="77777777" w:rsidR="00492EE7" w:rsidRDefault="00DA398F">
            <w:pPr>
              <w:keepNext/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Additional notes</w:t>
            </w:r>
          </w:p>
          <w:p w14:paraId="49B72457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  <w:p w14:paraId="11FA0C81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  <w:p w14:paraId="40BE5DBF" w14:textId="77777777" w:rsidR="00492EE7" w:rsidRDefault="00DA398F">
            <w:pPr>
              <w:spacing w:after="6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</w:tc>
      </w:tr>
    </w:tbl>
    <w:p w14:paraId="631A29CD" w14:textId="77777777" w:rsidR="00492EE7" w:rsidRDefault="00DA398F">
      <w:pPr>
        <w:pStyle w:val="Heading1"/>
      </w:pPr>
      <w:r>
        <w:t>Sign-Off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8"/>
        <w:gridCol w:w="5048"/>
      </w:tblGrid>
      <w:tr w:rsidR="00492EE7" w14:paraId="25E83A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DC29774" w14:textId="77777777" w:rsidR="00492EE7" w:rsidRDefault="00DA398F">
            <w:pPr>
              <w:keepNext/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Provider signature / credentials</w:t>
            </w:r>
          </w:p>
          <w:p w14:paraId="2D393241" w14:textId="77777777" w:rsidR="00492EE7" w:rsidRDefault="00DA398F">
            <w:pPr>
              <w:spacing w:after="2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649BDDC" w14:textId="77777777" w:rsidR="00492EE7" w:rsidRDefault="00DA398F">
            <w:pPr>
              <w:keepNext/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Date finalized</w:t>
            </w:r>
          </w:p>
          <w:p w14:paraId="56055705" w14:textId="77777777" w:rsidR="00492EE7" w:rsidRDefault="00DA398F">
            <w:pPr>
              <w:spacing w:after="20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________________________________________________________________________</w:t>
            </w:r>
          </w:p>
        </w:tc>
      </w:tr>
    </w:tbl>
    <w:p w14:paraId="590D9922" w14:textId="77777777" w:rsidR="00DA398F" w:rsidRDefault="00DA398F"/>
    <w:sectPr w:rsidR="00DA398F">
      <w:headerReference w:type="default" r:id="rId7"/>
      <w:footerReference w:type="default" r:id="rId8"/>
      <w:pgSz w:w="11906" w:h="16838"/>
      <w:pgMar w:top="900" w:right="900" w:bottom="9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02B9" w14:textId="77777777" w:rsidR="00DA398F" w:rsidRDefault="00DA398F">
      <w:pPr>
        <w:spacing w:after="0" w:line="240" w:lineRule="auto"/>
      </w:pPr>
      <w:r>
        <w:separator/>
      </w:r>
    </w:p>
  </w:endnote>
  <w:endnote w:type="continuationSeparator" w:id="0">
    <w:p w14:paraId="1DB3719E" w14:textId="77777777" w:rsidR="00DA398F" w:rsidRDefault="00DA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43E0" w14:textId="77777777" w:rsidR="00492EE7" w:rsidRDefault="00DA398F">
    <w:pPr>
      <w:spacing w:after="0"/>
      <w:jc w:val="right"/>
    </w:pPr>
    <w:r>
      <w:rPr>
        <w:color w:val="5B6472"/>
        <w:sz w:val="18"/>
        <w:szCs w:val="18"/>
      </w:rPr>
      <w:t xml:space="preserve">Page </w:t>
    </w:r>
    <w:r>
      <w:rPr>
        <w:color w:val="5B6472"/>
        <w:sz w:val="18"/>
        <w:szCs w:val="18"/>
      </w:rPr>
      <w:fldChar w:fldCharType="begin"/>
    </w:r>
    <w:r>
      <w:rPr>
        <w:color w:val="5B6472"/>
        <w:sz w:val="18"/>
        <w:szCs w:val="18"/>
      </w:rPr>
      <w:instrText>PAGE</w:instrText>
    </w:r>
    <w:r>
      <w:rPr>
        <w:color w:val="5B6472"/>
        <w:sz w:val="18"/>
        <w:szCs w:val="18"/>
      </w:rPr>
      <w:fldChar w:fldCharType="separate"/>
    </w:r>
    <w:r w:rsidR="00B019EB">
      <w:rPr>
        <w:noProof/>
        <w:color w:val="5B6472"/>
        <w:sz w:val="18"/>
        <w:szCs w:val="18"/>
      </w:rPr>
      <w:t>1</w:t>
    </w:r>
    <w:r>
      <w:rPr>
        <w:color w:val="5B6472"/>
        <w:sz w:val="18"/>
        <w:szCs w:val="18"/>
      </w:rPr>
      <w:fldChar w:fldCharType="end"/>
    </w:r>
    <w:r>
      <w:rPr>
        <w:color w:val="5B6472"/>
        <w:sz w:val="18"/>
        <w:szCs w:val="18"/>
      </w:rPr>
      <w:t xml:space="preserve"> of </w:t>
    </w:r>
    <w:r>
      <w:rPr>
        <w:color w:val="5B6472"/>
        <w:sz w:val="18"/>
        <w:szCs w:val="18"/>
      </w:rPr>
      <w:fldChar w:fldCharType="begin"/>
    </w:r>
    <w:r>
      <w:rPr>
        <w:color w:val="5B6472"/>
        <w:sz w:val="18"/>
        <w:szCs w:val="18"/>
      </w:rPr>
      <w:instrText>NUMPAGES</w:instrText>
    </w:r>
    <w:r>
      <w:rPr>
        <w:color w:val="5B6472"/>
        <w:sz w:val="18"/>
        <w:szCs w:val="18"/>
      </w:rPr>
      <w:fldChar w:fldCharType="separate"/>
    </w:r>
    <w:r w:rsidR="00B019EB">
      <w:rPr>
        <w:noProof/>
        <w:color w:val="5B6472"/>
        <w:sz w:val="18"/>
        <w:szCs w:val="18"/>
      </w:rPr>
      <w:t>2</w:t>
    </w:r>
    <w:r>
      <w:rPr>
        <w:color w:val="5B6472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9EA6" w14:textId="77777777" w:rsidR="00DA398F" w:rsidRDefault="00DA398F">
      <w:pPr>
        <w:spacing w:after="0" w:line="240" w:lineRule="auto"/>
      </w:pPr>
      <w:r>
        <w:separator/>
      </w:r>
    </w:p>
  </w:footnote>
  <w:footnote w:type="continuationSeparator" w:id="0">
    <w:p w14:paraId="780613EE" w14:textId="77777777" w:rsidR="00DA398F" w:rsidRDefault="00DA3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82B3" w14:textId="77777777" w:rsidR="00492EE7" w:rsidRDefault="00DA398F">
    <w:pPr>
      <w:spacing w:after="0"/>
      <w:jc w:val="right"/>
    </w:pPr>
    <w:r>
      <w:rPr>
        <w:b/>
        <w:bCs/>
        <w:color w:val="5B6472"/>
        <w:sz w:val="18"/>
        <w:szCs w:val="18"/>
      </w:rPr>
      <w:t>Prenatal Lactation Visit Note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6039D"/>
    <w:multiLevelType w:val="hybridMultilevel"/>
    <w:tmpl w:val="1876E914"/>
    <w:lvl w:ilvl="0" w:tplc="4DBA34C0">
      <w:start w:val="1"/>
      <w:numFmt w:val="bullet"/>
      <w:lvlText w:val="●"/>
      <w:lvlJc w:val="left"/>
      <w:pPr>
        <w:ind w:left="720" w:hanging="360"/>
      </w:pPr>
    </w:lvl>
    <w:lvl w:ilvl="1" w:tplc="297A732E">
      <w:start w:val="1"/>
      <w:numFmt w:val="bullet"/>
      <w:lvlText w:val="○"/>
      <w:lvlJc w:val="left"/>
      <w:pPr>
        <w:ind w:left="1440" w:hanging="360"/>
      </w:pPr>
    </w:lvl>
    <w:lvl w:ilvl="2" w:tplc="234A1B90">
      <w:start w:val="1"/>
      <w:numFmt w:val="bullet"/>
      <w:lvlText w:val="■"/>
      <w:lvlJc w:val="left"/>
      <w:pPr>
        <w:ind w:left="2160" w:hanging="360"/>
      </w:pPr>
    </w:lvl>
    <w:lvl w:ilvl="3" w:tplc="CA8E625E">
      <w:start w:val="1"/>
      <w:numFmt w:val="bullet"/>
      <w:lvlText w:val="●"/>
      <w:lvlJc w:val="left"/>
      <w:pPr>
        <w:ind w:left="2880" w:hanging="360"/>
      </w:pPr>
    </w:lvl>
    <w:lvl w:ilvl="4" w:tplc="35D829DA">
      <w:start w:val="1"/>
      <w:numFmt w:val="bullet"/>
      <w:lvlText w:val="○"/>
      <w:lvlJc w:val="left"/>
      <w:pPr>
        <w:ind w:left="3600" w:hanging="360"/>
      </w:pPr>
    </w:lvl>
    <w:lvl w:ilvl="5" w:tplc="0B761F00">
      <w:start w:val="1"/>
      <w:numFmt w:val="bullet"/>
      <w:lvlText w:val="■"/>
      <w:lvlJc w:val="left"/>
      <w:pPr>
        <w:ind w:left="4320" w:hanging="360"/>
      </w:pPr>
    </w:lvl>
    <w:lvl w:ilvl="6" w:tplc="9994334C">
      <w:start w:val="1"/>
      <w:numFmt w:val="bullet"/>
      <w:lvlText w:val="●"/>
      <w:lvlJc w:val="left"/>
      <w:pPr>
        <w:ind w:left="5040" w:hanging="360"/>
      </w:pPr>
    </w:lvl>
    <w:lvl w:ilvl="7" w:tplc="4412B75E">
      <w:start w:val="1"/>
      <w:numFmt w:val="bullet"/>
      <w:lvlText w:val="●"/>
      <w:lvlJc w:val="left"/>
      <w:pPr>
        <w:ind w:left="5760" w:hanging="360"/>
      </w:pPr>
    </w:lvl>
    <w:lvl w:ilvl="8" w:tplc="1668D96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F762CA1"/>
    <w:multiLevelType w:val="hybridMultilevel"/>
    <w:tmpl w:val="93629E3C"/>
    <w:lvl w:ilvl="0" w:tplc="D974BF66">
      <w:start w:val="1"/>
      <w:numFmt w:val="decimal"/>
      <w:lvlText w:val="%1."/>
      <w:lvlJc w:val="left"/>
      <w:pPr>
        <w:ind w:left="540" w:hanging="270"/>
      </w:pPr>
    </w:lvl>
    <w:lvl w:ilvl="1" w:tplc="455425CA">
      <w:numFmt w:val="decimal"/>
      <w:lvlText w:val=""/>
      <w:lvlJc w:val="left"/>
    </w:lvl>
    <w:lvl w:ilvl="2" w:tplc="FC304AFA">
      <w:numFmt w:val="decimal"/>
      <w:lvlText w:val=""/>
      <w:lvlJc w:val="left"/>
    </w:lvl>
    <w:lvl w:ilvl="3" w:tplc="E6C6F04A">
      <w:numFmt w:val="decimal"/>
      <w:lvlText w:val=""/>
      <w:lvlJc w:val="left"/>
    </w:lvl>
    <w:lvl w:ilvl="4" w:tplc="E92AA426">
      <w:numFmt w:val="decimal"/>
      <w:lvlText w:val=""/>
      <w:lvlJc w:val="left"/>
    </w:lvl>
    <w:lvl w:ilvl="5" w:tplc="C2F6EE70">
      <w:numFmt w:val="decimal"/>
      <w:lvlText w:val=""/>
      <w:lvlJc w:val="left"/>
    </w:lvl>
    <w:lvl w:ilvl="6" w:tplc="E82A4338">
      <w:numFmt w:val="decimal"/>
      <w:lvlText w:val=""/>
      <w:lvlJc w:val="left"/>
    </w:lvl>
    <w:lvl w:ilvl="7" w:tplc="4798098C">
      <w:numFmt w:val="decimal"/>
      <w:lvlText w:val=""/>
      <w:lvlJc w:val="left"/>
    </w:lvl>
    <w:lvl w:ilvl="8" w:tplc="90709FE6">
      <w:numFmt w:val="decimal"/>
      <w:lvlText w:val=""/>
      <w:lvlJc w:val="left"/>
    </w:lvl>
  </w:abstractNum>
  <w:num w:numId="1" w16cid:durableId="2423760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E7"/>
    <w:rsid w:val="00492EE7"/>
    <w:rsid w:val="006507C4"/>
    <w:rsid w:val="00B019EB"/>
    <w:rsid w:val="00DA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F35B"/>
  <w15:docId w15:val="{14718B3A-A2D0-48C1-B6E1-FB27813A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F2937"/>
        <w:sz w:val="22"/>
        <w:szCs w:val="22"/>
        <w:lang w:val="en-US" w:eastAsia="en-US" w:bidi="ar-SA"/>
      </w:rPr>
    </w:rPrDefault>
    <w:pPrDefault>
      <w:pPr>
        <w:spacing w:after="1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keepNext/>
      <w:spacing w:before="180" w:after="80"/>
      <w:outlineLvl w:val="0"/>
    </w:pPr>
    <w:rPr>
      <w:b/>
      <w:bCs/>
      <w:color w:val="2E74B5"/>
      <w:sz w:val="25"/>
      <w:szCs w:val="25"/>
    </w:rPr>
  </w:style>
  <w:style w:type="paragraph" w:styleId="Heading2">
    <w:name w:val="heading 2"/>
    <w:uiPriority w:val="9"/>
    <w:semiHidden/>
    <w:unhideWhenUsed/>
    <w:qFormat/>
    <w:pPr>
      <w:keepNext/>
      <w:spacing w:before="120" w:after="60"/>
      <w:outlineLvl w:val="1"/>
    </w:pPr>
    <w:rPr>
      <w:b/>
      <w:bCs/>
      <w:color w:val="1F4D7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Improved Prenatal Lactation Visit Note</dc:title>
  <dc:creator>OpenAI Codex</dc:creator>
  <dc:description>Editable prenatal lactation consultation note template</dc:description>
  <cp:lastModifiedBy>Rachael Lara</cp:lastModifiedBy>
  <cp:revision>2</cp:revision>
  <dcterms:created xsi:type="dcterms:W3CDTF">2026-06-26T20:29:00Z</dcterms:created>
  <dcterms:modified xsi:type="dcterms:W3CDTF">2026-06-26T20:29:00Z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d1edad50-142c-44fa-995b-76e38791a07c</vt:lpwstr>
  </property>
</Properties>
</file>