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4"/>
          <w:szCs w:val="34"/>
        </w:rPr>
        <w:t xml:space="preserve">Pump Consultation Note Template</w:t>
      </w:r>
    </w:p>
    <w:p>
      <w:pPr>
        <w:spacing w:after="18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Breast pump setup, flange fit, pumping plan, and milk removal documentation</w:t>
      </w:r>
    </w:p>
    <w:p>
      <w:pPr>
        <w:keepNext/>
        <w:shd w:fill="2E74B5" w:color="auto" w:val="clear"/>
        <w:spacing w:after="80" w:before="18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Visit Details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90"/>
          <w:left w:type="dxa" w:w="120"/>
          <w:bottom w:type="dxa" w:w="90"/>
          <w:right w:type="dxa" w:w="120"/>
        </w:tblCellMar>
      </w:tblPr>
      <w:tblGrid>
        <w:gridCol w:w="100"/>
        <w:gridCol w:w="100"/>
        <w:gridCol w:w="100"/>
      </w:tblGrid>
      <w:tr>
        <w:tc>
          <w:tcPr>
            <w:tcW w:type="dxa" w:w="312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Visit date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Provider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Location / visit type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Visit start time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Visit end time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Total visit length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Parent name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Baby name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Baby DOB / age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Reason for pump consult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Pump brand / model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Primary pumping goal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</w:tr>
    </w:tbl>
    <w:p>
      <w:pPr>
        <w:keepNext/>
        <w:shd w:fill="2E74B5" w:color="auto" w:val="clear"/>
        <w:spacing w:after="80" w:before="18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Goals And Current Routine</w:t>
      </w:r>
    </w:p>
    <w:p>
      <w:pPr>
        <w:keepNext w:val="false"/>
        <w:spacing w:after="80" w:before="0" w:line="24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[ ] Establish supply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   [ ] Increase supply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   [ ] Maintain supply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   [ ] Exclusive pumping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   [ ] Return to work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   [ ] Occasional bottles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   [ ] Weaning support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   [ ] Pain with pumping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90"/>
          <w:left w:type="dxa" w:w="120"/>
          <w:bottom w:type="dxa" w:w="90"/>
          <w:right w:type="dxa" w:w="120"/>
        </w:tblCellMar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Current pumping / feeding routine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80" w:before="18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Equipment Review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90"/>
          <w:left w:type="dxa" w:w="120"/>
          <w:bottom w:type="dxa" w:w="90"/>
          <w:right w:type="dxa" w:w="120"/>
        </w:tblCellMar>
      </w:tblPr>
      <w:tblGrid>
        <w:gridCol w:w="100"/>
        <w:gridCol w:w="100"/>
        <w:gridCol w:w="100"/>
      </w:tblGrid>
      <w:tr>
        <w:tc>
          <w:tcPr>
            <w:tcW w:type="dxa" w:w="312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Pump type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Flange size used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Measured nipple size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Settings used before visit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Accessories reviewed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Cleaning method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90"/>
          <w:left w:type="dxa" w:w="120"/>
          <w:bottom w:type="dxa" w:w="90"/>
          <w:right w:type="dxa" w:w="120"/>
        </w:tblCellMar>
      </w:tblPr>
      <w:tblGrid>
        <w:gridCol w:w="100"/>
        <w:gridCol w:w="100"/>
      </w:tblGrid>
      <w:tr>
        <w:tc>
          <w:tcPr>
            <w:tcW w:type="dxa" w:w="468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[ ] Pump motor functioning</w:t>
            </w:r>
          </w:p>
        </w:tc>
        <w:tc>
          <w:tcPr>
            <w:tcW w:type="dxa" w:w="468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[ ] Tubing intact</w:t>
            </w:r>
          </w:p>
        </w:tc>
      </w:tr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[ ] Valves / membranes intact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[ ] Backflow protectors checked</w:t>
            </w:r>
          </w:p>
        </w:tc>
      </w:tr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[ ] Flanges inspected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[ ] Hands-free bra fit reviewed</w:t>
            </w:r>
          </w:p>
        </w:tc>
      </w:tr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[ ] Power source reviewed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[ ] Replacement parts discussed</w:t>
            </w:r>
          </w:p>
        </w:tc>
      </w:tr>
    </w:tbl>
    <w:p>
      <w:pPr>
        <w:keepNext/>
        <w:shd w:fill="2E74B5" w:color="auto" w:val="clear"/>
        <w:spacing w:after="80" w:before="18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Breast / Nipple Assessment</w:t>
      </w:r>
    </w:p>
    <w:p>
      <w:pPr>
        <w:keepNext w:val="false"/>
        <w:spacing w:after="80" w:before="0" w:line="24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[ ] No concerns noted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   [ ] Nipple rubbing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   [ ] Areolar pulling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   [ ] Blanching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   [ ] Pain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   [ ] Cracking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   [ ] Swelling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   [ ] Plugged area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>    [ ] Engorgement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90"/>
          <w:left w:type="dxa" w:w="120"/>
          <w:bottom w:type="dxa" w:w="90"/>
          <w:right w:type="dxa" w:w="120"/>
        </w:tblCellMar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Assessment notes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80" w:before="18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Observed Pumping Session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90"/>
          <w:left w:type="dxa" w:w="120"/>
          <w:bottom w:type="dxa" w:w="90"/>
          <w:right w:type="dxa" w:w="120"/>
        </w:tblCellMar>
      </w:tblPr>
      <w:tblGrid>
        <w:gridCol w:w="100"/>
        <w:gridCol w:w="100"/>
        <w:gridCol w:w="100"/>
      </w:tblGrid>
      <w:tr>
        <w:tc>
          <w:tcPr>
            <w:tcW w:type="dxa" w:w="312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Start setting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Expression setting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Session length observed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Comfort level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Milk output observed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Fit changes made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90"/>
          <w:left w:type="dxa" w:w="120"/>
          <w:bottom w:type="dxa" w:w="90"/>
          <w:right w:type="dxa" w:w="120"/>
        </w:tblCellMar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Response to flange / setting changes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80" w:before="18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Pump Plan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90"/>
          <w:left w:type="dxa" w:w="120"/>
          <w:bottom w:type="dxa" w:w="90"/>
          <w:right w:type="dxa" w:w="120"/>
        </w:tblCellMar>
      </w:tblPr>
      <w:tblGrid>
        <w:gridCol w:w="100"/>
        <w:gridCol w:w="100"/>
        <w:gridCol w:w="100"/>
      </w:tblGrid>
      <w:tr>
        <w:tc>
          <w:tcPr>
            <w:tcW w:type="dxa" w:w="312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Recommended flange size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Recommended session length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Recommended frequency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Stimulation settings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Expression settings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Hands-on technique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90"/>
          <w:left w:type="dxa" w:w="120"/>
          <w:bottom w:type="dxa" w:w="90"/>
          <w:right w:type="dxa" w:w="120"/>
        </w:tblCellMar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Individualized plan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80" w:before="18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Education Provided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90"/>
          <w:left w:type="dxa" w:w="120"/>
          <w:bottom w:type="dxa" w:w="90"/>
          <w:right w:type="dxa" w:w="120"/>
        </w:tblCellMar>
      </w:tblPr>
      <w:tblGrid>
        <w:gridCol w:w="100"/>
        <w:gridCol w:w="100"/>
      </w:tblGrid>
      <w:tr>
        <w:tc>
          <w:tcPr>
            <w:tcW w:type="dxa" w:w="468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[ ] Flange fit</w:t>
            </w:r>
          </w:p>
        </w:tc>
        <w:tc>
          <w:tcPr>
            <w:tcW w:type="dxa" w:w="468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[ ] Pump settings</w:t>
            </w:r>
          </w:p>
        </w:tc>
      </w:tr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[ ] Hands-on pumping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[ ] Milk storage</w:t>
            </w:r>
          </w:p>
        </w:tc>
      </w:tr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[ ] Cleaning parts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[ ] Replacing pump parts</w:t>
            </w:r>
          </w:p>
        </w:tc>
      </w:tr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[ ] Supply expectations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0"/>
                <w:szCs w:val="20"/>
              </w:rPr>
              <w:t xml:space="preserve">[ ] When to seek care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90"/>
          <w:left w:type="dxa" w:w="120"/>
          <w:bottom w:type="dxa" w:w="90"/>
          <w:right w:type="dxa" w:w="120"/>
        </w:tblCellMar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Parent questions / teaching notes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80" w:before="18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Follow-Up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90"/>
          <w:left w:type="dxa" w:w="120"/>
          <w:bottom w:type="dxa" w:w="90"/>
          <w:right w:type="dxa" w:w="120"/>
        </w:tblCellMar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Follow-up plan, referrals, and supplies needed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80" w:before="18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Signature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90"/>
          <w:left w:type="dxa" w:w="120"/>
          <w:bottom w:type="dxa" w:w="90"/>
          <w:right w:type="dxa" w:w="120"/>
        </w:tblCellMar>
      </w:tblPr>
      <w:tblGrid>
        <w:gridCol w:w="100"/>
        <w:gridCol w:w="100"/>
        <w:gridCol w:w="100"/>
      </w:tblGrid>
      <w:tr>
        <w:tc>
          <w:tcPr>
            <w:tcW w:type="dxa" w:w="312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Provider signature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Credentials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Date signed</w:t>
            </w:r>
          </w:p>
          <w:p>
            <w:pPr>
              <w:keepNext w:val="false"/>
              <w:spacing w:after="40" w:before="0" w:line="2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0"/>
                <w:szCs w:val="20"/>
              </w:rPr>
              <w:t xml:space="preserve">________________________________</w:t>
            </w:r>
          </w:p>
        </w:tc>
      </w:tr>
    </w:tbl>
    <w:p>
      <w:pPr>
        <w:keepNext w:val="false"/>
        <w:spacing w:after="0" w:before="120" w:line="24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16"/>
          <w:szCs w:val="16"/>
        </w:rPr>
        <w:t xml:space="preserve">Template note: Customize to match practice policy, scope of care, payer requirements, and state documentation rules.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20"/>
        <w:szCs w:val="20"/>
      </w:rPr>
    </w:rPrDefault>
    <w:pPrDefault>
      <w:pPr>
        <w:spacing w:after="80" w:line="24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80" w:line="240"/>
    </w:pPr>
    <w:rPr>
      <w:rFonts w:ascii="Calibri" w:cs="Calibri" w:eastAsia="Calibri" w:hAnsi="Calibri"/>
      <w:color w:val="1F2937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Codex</dc:creator>
  <cp:lastModifiedBy>Un-named</cp:lastModifiedBy>
  <cp:revision>1</cp:revision>
  <dcterms:created xsi:type="dcterms:W3CDTF">2026-06-30T20:27:14.861Z</dcterms:created>
  <dcterms:modified xsi:type="dcterms:W3CDTF">2026-06-30T20:27:14.861Z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