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4"/>
          <w:szCs w:val="44"/>
        </w:rPr>
        <w:t xml:space="preserve">IBCLC Practice Vision Workbook</w:t>
      </w:r>
    </w:p>
    <w:p>
      <w:pPr>
        <w:spacing w:after="26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4"/>
          <w:szCs w:val="24"/>
        </w:rPr>
        <w:t xml:space="preserve">A guided workbook for shaping a sustainable, ethical, family-centered lactation practice.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to use this workbook: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Move through the sections in order, or start where you feel the most stuck. The goal is not a perfect answer. The goal is a clear enough practice vision to guide decisions about services, boundaries, systems, marketing, and growth.</w:t>
            </w:r>
          </w:p>
        </w:tc>
      </w:tr>
    </w:tbl>
    <w:p>
      <w:pPr>
        <w:spacing w:after="12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2545"/>
          <w:sz w:val="22"/>
          <w:szCs w:val="22"/>
        </w:rPr>
        <w:t xml:space="preserve"/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Workbook owner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Date started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Practice name or working name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Target completion date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Current stage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Top priority for this season</w:t>
            </w:r>
          </w:p>
        </w:tc>
      </w:tr>
    </w:tbl>
    <w:p>
      <w:pPr>
        <w:spacing w:after="12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B2545"/>
          <w:sz w:val="22"/>
          <w:szCs w:val="22"/>
        </w:rPr>
        <w:br/>
        <w:t xml:space="preserve"/>
      </w:r>
      <w:r>
        <w:br w:type="page"/>
      </w:r>
    </w:p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1. Your Practice North Star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Name the deeper reason your practice exists, then translate it into daily decisions.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 one sentence, why do you want this practice to exist?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families I feel most called to serve are...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kind of care I want families to remember is...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80" w:before="1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4"/>
          <w:szCs w:val="24"/>
        </w:rPr>
        <w:t xml:space="preserve">Values Check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Evidence-informed care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Trauma-informed care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Cultural humility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Body autonomy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Neurodiversity-affirming support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Weight-inclusive counseling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Shared decision-making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Family-centered planning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Clinical excellence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Accessibility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Sustainability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Community collaboration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top 3-5 practice values and what they look like in real appointments: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2. Ideal Families &amp; Scope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Clarify who you serve, what problems you help with, and what belongs outside your lane.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Family / Client Group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Needs They Bring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I Can Help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Prenatal families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Questions, preparation, risk factors, planning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Education, anticipatory guidance, feeding goals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Newborn dyads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Latch, intake, weight, output, pain, overwhelm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Assessment, care plans, referrals, follow-up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Pumping families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Flange fit, schedules, supply, storage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Pumping plans, troubleshooting, return-to-work support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Complex feeding situations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Tie concerns, prematurity, supplementation, bottle issues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Coordinated plans, documentation, referral support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clients I am best equipped to support right now: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concerns I will refer out or co-manage rather than handle alone: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Referral partners I need in my network: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3. Service Model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Turn your clinical strengths into clear, easy-to-understand offers.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Offer</w:t>
            </w:r>
          </w:p>
        </w:tc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Who It Is For</w:t>
            </w:r>
          </w:p>
        </w:tc>
        <w:tc>
          <w:tcPr>
            <w:tcW w:type="dxa" w:w="19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Length / Format</w:t>
            </w:r>
          </w:p>
        </w:tc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Included Follow-Up</w:t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Initial lactation visit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Follow-up visit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Prenatal consult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Pumping / return-to-work consult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Baby-only or parent-only visit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Group class or workshop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easiest yes offer is...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offer I should simplify or pause is...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makes my care different from a generic lactation consult?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4. Boundaries &amp; Sustainability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Design the practice around care quality and your real capacity.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clear office hours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response-time expectations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cancellation/no-show language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know when to refer urgent concerns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documentation time built in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a follow-up system</w:t>
            </w:r>
          </w:p>
        </w:tc>
      </w:tr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know my monthly visit capacity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 have personal recovery time protected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Boundary Area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Standard</w:t>
            </w:r>
          </w:p>
        </w:tc>
        <w:tc>
          <w:tcPr>
            <w:tcW w:type="dxa" w:w="343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Families Will Know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Communication hours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Text/email response time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Clinical urgent concerns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Travel radius / home visit area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Payment and cancellation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Emotional labor / after-hours support</w:t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43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One boundary that would make my practice feel more sustainable: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5. Practice Experience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Map what families feel before, during, and after working with you.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Stage</w:t>
            </w:r>
          </w:p>
        </w:tc>
        <w:tc>
          <w:tcPr>
            <w:tcW w:type="dxa" w:w="3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Family Experience Goal</w:t>
            </w:r>
          </w:p>
        </w:tc>
        <w:tc>
          <w:tcPr>
            <w:tcW w:type="dxa" w:w="3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System / Tool Needed</w:t>
            </w:r>
          </w:p>
        </w:tc>
      </w:tr>
      <w:t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Inquiry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They know what help is available and how to book.</w:t>
            </w:r>
          </w:p>
        </w:tc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Website, booking link, intake question</w:t>
            </w:r>
          </w:p>
        </w:tc>
      </w:tr>
      <w:t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Before visit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They feel prepared and know what to expect.</w:t>
            </w:r>
          </w:p>
        </w:tc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Confirmation, intake, consent, prep note</w:t>
            </w:r>
          </w:p>
        </w:tc>
      </w:tr>
      <w:t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During visit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They feel heard, assessed, and supported.</w:t>
            </w:r>
          </w:p>
        </w:tc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Visit note, care plan, teaching tools</w:t>
            </w:r>
          </w:p>
        </w:tc>
      </w:tr>
      <w:t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After visit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They know exactly what to do next.</w:t>
            </w:r>
          </w:p>
        </w:tc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Summary, resources, follow-up reminder</w:t>
            </w:r>
          </w:p>
        </w:tc>
      </w:tr>
      <w:t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Ongoing care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They know when to return or escalate.</w:t>
            </w:r>
          </w:p>
        </w:tc>
        <w:tc>
          <w:tcPr>
            <w:tcW w:type="dxa" w:w="3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Check-in workflow, referral list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Three words I want families to use when describing my practice: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Where the current client experience may feel confusing or heavy: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6. Voice, Visibility &amp; Community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Make your marketing voice match your clinical care.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practice voice should sound...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practice voice should not sound...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Warm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Direct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Calming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Clinical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Encouraging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Inclusive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Practical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Evidence-informed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Gentle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Confident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Plain-language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Nonjudgmental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Audience</w:t>
            </w:r>
          </w:p>
        </w:tc>
        <w:tc>
          <w:tcPr>
            <w:tcW w:type="dxa" w:w="38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They Need to Hear</w:t>
            </w:r>
          </w:p>
        </w:tc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Where I Can Reach Them</w:t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Expecting parents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New parents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Pediatric offices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OB/midwifery practices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Doulas / birth workers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Community groups</w:t>
            </w:r>
          </w:p>
        </w:tc>
        <w:tc>
          <w:tcPr>
            <w:tcW w:type="dxa" w:w="38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My simple practice message: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60" w:before="32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7. Vision Into Action</w:t>
      </w:r>
    </w:p>
    <w:p>
      <w:pPr>
        <w:spacing w:after="160" w:before="0" w:line="30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Choose the next practical moves that make the vision real.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1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Priority</w:t>
            </w:r>
          </w:p>
        </w:tc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Why It Matters</w:t>
            </w:r>
          </w:p>
        </w:tc>
        <w:tc>
          <w:tcPr>
            <w:tcW w:type="dxa" w:w="30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Step</w:t>
            </w:r>
          </w:p>
        </w:tc>
        <w:tc>
          <w:tcPr>
            <w:tcW w:type="dxa" w:w="12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Due Date</w:t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Clarify offers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Update forms or workflow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Build referral list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Create resource packet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Improve booking / follow-up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1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Set boundaries / policies</w:t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12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80" w:before="1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4"/>
          <w:szCs w:val="24"/>
        </w:rPr>
        <w:t xml:space="preserve">90-Day Practice Vision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In 90 days, I want my practice to feel...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FFFF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three decisions I will make from this workbook are: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Closing reflection: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A strong practice vision is not a cage. It is a compass. Revisit this workbook whenever your capacity, community, services, or season of life changes.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Practice Vision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2026-06-29T18:12:45.677Z</dcterms:created>
  <dcterms:modified xsi:type="dcterms:W3CDTF">2026-06-29T18:12:45.678Z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