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 w:line="3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42"/>
          <w:szCs w:val="42"/>
        </w:rPr>
        <w:t xml:space="preserve">LLC vs. Sole Proprietor Comparison</w:t>
      </w:r>
    </w:p>
    <w:p>
      <w:pPr>
        <w:spacing w:after="220" w:before="0" w:line="3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3"/>
          <w:szCs w:val="23"/>
        </w:rPr>
        <w:t xml:space="preserve">A plain-language planning worksheet for comparing two common business structures for an independent IBCLC practice.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Important note: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This worksheet is educational planning support, not legal, tax, insurance, or credentialing advice. Business structure rules and tax treatment vary by state and situation. Review decisions with an attorney, CPA/tax professional, insurance agent, and payer/credentialing contacts as needed.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Worksheet owner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1. Quick Comparison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Use this as a starting point before asking professional questions.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Topic</w:t>
            </w:r>
          </w:p>
        </w:tc>
        <w:tc>
          <w:tcPr>
            <w:tcW w:type="dxa" w:w="37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Sole Proprietor</w:t>
            </w:r>
          </w:p>
        </w:tc>
        <w:tc>
          <w:tcPr>
            <w:tcW w:type="dxa" w:w="37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LLC</w:t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Formation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Usually simplest to start. May require local business license, DBA/fictitious name filing, EIN, and permits depending on location.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Requires state formation filing, registered agent details, possible operating agreement, EIN, and ongoing state requirements.</w:t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Legal separation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No separate legal entity from the owner. Business obligations are generally personal obligations.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Creates a separate legal entity, but protection depends on proper setup, separation of funds, contracts, insurance, and state law.</w:t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Taxes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Often reported on personal tax return using self-employment reporting.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Single-member LLC is often taxed similarly by default, unless another tax election applies. Confirm with a tax professional.</w:t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Administrative burden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Lower startup/admin burden.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More paperwork, fees, renewals, recordkeeping, and separation of business/personal finances.</w:t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Professional impression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Simple and common for solo practices.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May feel more formal to referral partners, vendors, payers, and clients.</w:t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Growth flexibility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Can work well for a small solo practice.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May be cleaner if adding contractors, employees, expanded services, or more formal operations.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2. Liability, Insurance &amp; Risk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Separate the business-structure question from malpractice and general business risk.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Key distinction: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An LLC is not a substitute for professional liability insurance. An IBCLC practice should think separately about malpractice/professional liability coverage, general liability, business property, cyber/privacy risk, contracts, consent forms, documentation, and scope-of-practice boundaries.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3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Risk Area</w:t>
            </w:r>
          </w:p>
        </w:tc>
        <w:tc>
          <w:tcPr>
            <w:tcW w:type="dxa" w:w="45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Questions to Ask</w:t>
            </w:r>
          </w:p>
        </w:tc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Notes</w:t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Clinical care risk</w:t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What professional liability coverage do I need for lactation care, education, home visits, virtual care, or classes?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Business debt / contracts</w:t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Could leases, vendors, loans, or unpaid bills create personal exposure?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Home/office visits</w:t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Do I need general liability coverage for office or home visit work?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Privacy / records</w:t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How am I protecting client records, communication, and documentation?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Use of contractors</w:t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Will anyone else provide services under the practice name?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3. Taxes &amp; Money Flow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The right answer may depend on income level, expenses, bookkeeping, and future plans.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need an EIN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need a business bank account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need bookkeeping software or a spreadsheet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need to track mileage/travel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need to understand quarterly estimated taxes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need to understand sales tax rules if selling products/classes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need to ask about S-corp timing later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need to separate owner pay from business expenses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Money Question</w:t>
            </w:r>
          </w:p>
        </w:tc>
        <w:tc>
          <w:tcPr>
            <w:tcW w:type="dxa" w:w="38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Current Answer</w:t>
            </w:r>
          </w:p>
        </w:tc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Who Can Confirm?</w:t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Expected monthly revenue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CPA/tax professional</w:t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Expected monthly expenses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CPA/bookkeeper</w:t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Insurance and credentialing costs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Insurance agent / payer contact</w:t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Whether an LLC changes my tax filing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CPA/tax professional</w:t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Whether another tax election may make sense later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CPA/tax professional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4. Payer, Credentialing &amp; Contracts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Consider how the business structure may affect paperwork and operations.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Area</w:t>
            </w:r>
          </w:p>
        </w:tc>
        <w:tc>
          <w:tcPr>
            <w:tcW w:type="dxa" w:w="41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Planning Consideration</w:t>
            </w:r>
          </w:p>
        </w:tc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Questions to Ask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NPI / taxonomy / payer files</w:t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Business structure may affect how practice information, legal name, tax ID, and payment details appear in applications.</w:t>
            </w:r>
          </w:p>
        </w:tc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What entity/name/TIN should be used for payer enrollment?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Superbills / receipts</w:t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The practice name, tax ID, address, and provider credentials should be consistent.</w:t>
            </w:r>
          </w:p>
        </w:tc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What needs to appear on client receipts or superbills?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Contracts</w:t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An LLC may sign contracts as the business entity if properly formed and maintained.</w:t>
            </w:r>
          </w:p>
        </w:tc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Should contracts be under my name or the entity name?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Business bank account</w:t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An LLC should keep business and personal finances separate to preserve clean records.</w:t>
            </w:r>
          </w:p>
        </w:tc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What accounts and bookkeeping setup do I need?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5. Decision Fit Worksheet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Use these prompts to compare what fits this season.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Right now, simplicity matters because...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Right now, formal structure matters because...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practice is likely to stay solo/simple if...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practice may need more structure if...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3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Decision Factor</w:t>
            </w:r>
          </w:p>
        </w:tc>
        <w:tc>
          <w:tcPr>
            <w:tcW w:type="dxa" w:w="19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Leans Sole Proprietor</w:t>
            </w:r>
          </w:p>
        </w:tc>
        <w:tc>
          <w:tcPr>
            <w:tcW w:type="dxa" w:w="19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Leans LLC</w:t>
            </w:r>
          </w:p>
        </w:tc>
        <w:tc>
          <w:tcPr>
            <w:tcW w:type="dxa" w:w="25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Notes</w:t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Low startup cost and speed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Need formal legal entity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Future contractors/employees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Payer/contracts/vendor setup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Administrative capacity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Professional presentation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6. Next Professional Questions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Write down what to ask before finalizing the structure.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Questions for an attorney: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Questions for a CPA or tax professional: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Questions for insurance agent: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Questions for payer/credentialing contacts: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7. Working Decision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Capture the current direction and the next action.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Start as sole proprietor for now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Form an LLC before opening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Ask attorney before deciding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Ask CPA before deciding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Check payer/credentialing requirements first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Review insurance coverage first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current working decision and why: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next three action steps: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Final check: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Choose the structure that fits your risk, capacity, growth plans, and professional advice. The goal is not to look official on paper; the goal is to build a practice that is legally, financially, and clinically well-supported.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0" w:right="900" w:bottom="900" w:left="900" w:header="420" w:footer="4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LLC vs Sole Proprietor Comparison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B2545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00" w:before="36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/>
    </w:pPr>
    <w:rPr>
      <w:rFonts w:ascii="Calibri" w:cs="Calibri" w:eastAsia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100" w:before="200"/>
    </w:pPr>
    <w:rPr>
      <w:rFonts w:ascii="Calibri" w:cs="Calibri" w:eastAsia="Calibri" w:hAnsi="Calibri"/>
      <w:b/>
      <w:bCs/>
      <w:color w:val="1F4D7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2026-06-29T19:16:15.582Z</dcterms:created>
  <dcterms:modified xsi:type="dcterms:W3CDTF">2026-06-29T19:16:15.582Z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