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4258" w14:textId="77777777" w:rsidR="00AE45A3" w:rsidRDefault="00F408D4">
      <w:pPr>
        <w:spacing w:after="30"/>
      </w:pPr>
      <w:r>
        <w:rPr>
          <w:b/>
          <w:bCs/>
          <w:color w:val="1F4D78"/>
          <w:sz w:val="34"/>
          <w:szCs w:val="34"/>
        </w:rPr>
        <w:t>Telehealth Consent</w:t>
      </w:r>
    </w:p>
    <w:p w14:paraId="76340827" w14:textId="77777777" w:rsidR="00AE45A3" w:rsidRDefault="00F408D4">
      <w:pPr>
        <w:spacing w:after="130"/>
      </w:pPr>
      <w:r>
        <w:rPr>
          <w:color w:val="5B6472"/>
        </w:rPr>
        <w:t>Consent for virtual lactation consultation services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E45A3" w14:paraId="5F1232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529A65F" w14:textId="77777777" w:rsidR="00AE45A3" w:rsidRDefault="00F408D4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69E05B0F" w14:textId="77777777" w:rsidR="00AE45A3" w:rsidRDefault="00F408D4">
            <w:pPr>
              <w:spacing w:after="0" w:line="260" w:lineRule="auto"/>
            </w:pPr>
            <w:r>
              <w:rPr>
                <w:sz w:val="20"/>
                <w:szCs w:val="20"/>
              </w:rPr>
              <w:t>This consent explains the benefits, limits, and privacy considerations of receiving lactation care by video, phone, or other remote communication methods.</w:t>
            </w:r>
          </w:p>
        </w:tc>
      </w:tr>
    </w:tbl>
    <w:p w14:paraId="58247F18" w14:textId="77777777" w:rsidR="00AE45A3" w:rsidRDefault="00F408D4">
      <w:pPr>
        <w:pStyle w:val="Heading1"/>
      </w:pPr>
      <w:r>
        <w:t>Telehealth Services</w:t>
      </w:r>
    </w:p>
    <w:p w14:paraId="0B2CA838" w14:textId="77777777" w:rsidR="00AE45A3" w:rsidRDefault="00F408D4">
      <w:pPr>
        <w:spacing w:after="115" w:line="292" w:lineRule="auto"/>
      </w:pPr>
      <w:r>
        <w:t>I consent to receive lactation consultation services through telehealth when appropriate. Telehealth may include video visits, phone calls, secure messaging, or review of information I provide electronically.</w:t>
      </w:r>
    </w:p>
    <w:p w14:paraId="4B3E206B" w14:textId="77777777" w:rsidR="00AE45A3" w:rsidRDefault="00F408D4">
      <w:pPr>
        <w:spacing w:after="115" w:line="292" w:lineRule="auto"/>
      </w:pPr>
      <w:r>
        <w:t>I understand that telehealth can improve access to care but may have limits. My provider may recommend an in-person visit, pediatric evaluation, obstetric care, urgent care, or emergency care when remote assessment is not sufficient.</w:t>
      </w:r>
    </w:p>
    <w:p w14:paraId="296E8BEE" w14:textId="77777777" w:rsidR="00AE45A3" w:rsidRDefault="00F408D4">
      <w:pPr>
        <w:pStyle w:val="Heading1"/>
      </w:pPr>
      <w:r>
        <w:t>Technology and Privacy</w:t>
      </w:r>
    </w:p>
    <w:p w14:paraId="10FAE1E3" w14:textId="77777777" w:rsidR="00AE45A3" w:rsidRDefault="00F408D4">
      <w:pPr>
        <w:spacing w:after="115" w:line="292" w:lineRule="auto"/>
      </w:pPr>
      <w:r>
        <w:t>I understand that technical problems may interrupt or delay a telehealth visit. I agree to provide a reliable phone number and a private location when possible.</w:t>
      </w:r>
    </w:p>
    <w:p w14:paraId="03B86C54" w14:textId="77777777" w:rsidR="00AE45A3" w:rsidRDefault="00F408D4">
      <w:pPr>
        <w:spacing w:after="115" w:line="292" w:lineRule="auto"/>
      </w:pPr>
      <w:r>
        <w:t>I understand that electronic communication platforms may carry privacy risks. My provider will use reasonable safeguards, but I should avoid using shared or public devices if privacy is a concern.</w:t>
      </w:r>
    </w:p>
    <w:p w14:paraId="55208218" w14:textId="77777777" w:rsidR="00AE45A3" w:rsidRDefault="00F408D4">
      <w:pPr>
        <w:pStyle w:val="Heading1"/>
      </w:pPr>
      <w:r>
        <w:t>Emergency Plan</w:t>
      </w:r>
    </w:p>
    <w:p w14:paraId="5B2BB9AB" w14:textId="77777777" w:rsidR="00AE45A3" w:rsidRDefault="00F408D4">
      <w:pPr>
        <w:spacing w:after="115" w:line="292" w:lineRule="auto"/>
      </w:pPr>
      <w:r>
        <w:t>Telehealth is not for emergencies. If I or my baby has urgent symptoms, I will contact the appropriate healthcare provider, urgent care, emergency services, or 911.</w:t>
      </w:r>
    </w:p>
    <w:p w14:paraId="377EC4FD" w14:textId="77777777" w:rsidR="00AE45A3" w:rsidRDefault="00F408D4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E45A3" w14:paraId="6BDF25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1557FF05" w14:textId="77777777" w:rsidR="00AE45A3" w:rsidRDefault="00F408D4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consent to telehealth lactation services and understand the benefits, limitations, privacy considerations, and emergency guidance.</w:t>
            </w:r>
          </w:p>
        </w:tc>
      </w:tr>
    </w:tbl>
    <w:p w14:paraId="6ABCF204" w14:textId="77777777" w:rsidR="00AE45A3" w:rsidRDefault="00F408D4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AE45A3" w14:paraId="3A5AC8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6D9D762A" w14:textId="77777777" w:rsidR="00AE45A3" w:rsidRDefault="00F408D4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4CCB2CFB" w14:textId="77777777" w:rsidR="00AE45A3" w:rsidRDefault="00F408D4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29897F9D" w14:textId="77777777" w:rsidR="00AE45A3" w:rsidRDefault="00F408D4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1AF16921" w14:textId="77777777" w:rsidR="00AE45A3" w:rsidRDefault="00F408D4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AE45A3" w14:paraId="67FEF2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7BFCCC8" w14:textId="77777777" w:rsidR="00AE45A3" w:rsidRDefault="00F408D4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241FF697" w14:textId="77777777" w:rsidR="00AE45A3" w:rsidRDefault="00F408D4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7943C1D7" w14:textId="77777777" w:rsidR="00AE45A3" w:rsidRDefault="00F408D4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7703DC8" w14:textId="77777777" w:rsidR="00AE45A3" w:rsidRDefault="00F408D4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3A98D91B" w14:textId="77777777" w:rsidR="00F408D4" w:rsidRDefault="00F408D4"/>
    <w:sectPr w:rsidR="00F408D4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A0E1A" w14:textId="77777777" w:rsidR="00F408D4" w:rsidRDefault="00F408D4">
      <w:pPr>
        <w:spacing w:after="0" w:line="240" w:lineRule="auto"/>
      </w:pPr>
      <w:r>
        <w:separator/>
      </w:r>
    </w:p>
  </w:endnote>
  <w:endnote w:type="continuationSeparator" w:id="0">
    <w:p w14:paraId="3E05E0DD" w14:textId="77777777" w:rsidR="00F408D4" w:rsidRDefault="00F4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FE15" w14:textId="77777777" w:rsidR="00AE45A3" w:rsidRDefault="00F408D4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F32924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F32924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0A67" w14:textId="77777777" w:rsidR="00F408D4" w:rsidRDefault="00F408D4">
      <w:pPr>
        <w:spacing w:after="0" w:line="240" w:lineRule="auto"/>
      </w:pPr>
      <w:r>
        <w:separator/>
      </w:r>
    </w:p>
  </w:footnote>
  <w:footnote w:type="continuationSeparator" w:id="0">
    <w:p w14:paraId="05A62552" w14:textId="77777777" w:rsidR="00F408D4" w:rsidRDefault="00F4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FB19" w14:textId="77777777" w:rsidR="00AE45A3" w:rsidRDefault="00F408D4">
    <w:pPr>
      <w:spacing w:after="0"/>
      <w:jc w:val="right"/>
    </w:pPr>
    <w:r>
      <w:rPr>
        <w:b/>
        <w:bCs/>
        <w:color w:val="5B6472"/>
        <w:sz w:val="18"/>
        <w:szCs w:val="18"/>
      </w:rPr>
      <w:t>Telehealth Consent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92D65"/>
    <w:multiLevelType w:val="hybridMultilevel"/>
    <w:tmpl w:val="F71C87A0"/>
    <w:lvl w:ilvl="0" w:tplc="9A66A5E8">
      <w:start w:val="1"/>
      <w:numFmt w:val="bullet"/>
      <w:lvlText w:val="●"/>
      <w:lvlJc w:val="left"/>
      <w:pPr>
        <w:ind w:left="720" w:hanging="360"/>
      </w:pPr>
    </w:lvl>
    <w:lvl w:ilvl="1" w:tplc="2CB0ACC2">
      <w:start w:val="1"/>
      <w:numFmt w:val="bullet"/>
      <w:lvlText w:val="○"/>
      <w:lvlJc w:val="left"/>
      <w:pPr>
        <w:ind w:left="1440" w:hanging="360"/>
      </w:pPr>
    </w:lvl>
    <w:lvl w:ilvl="2" w:tplc="4474827E">
      <w:start w:val="1"/>
      <w:numFmt w:val="bullet"/>
      <w:lvlText w:val="■"/>
      <w:lvlJc w:val="left"/>
      <w:pPr>
        <w:ind w:left="2160" w:hanging="360"/>
      </w:pPr>
    </w:lvl>
    <w:lvl w:ilvl="3" w:tplc="B5AE8B48">
      <w:start w:val="1"/>
      <w:numFmt w:val="bullet"/>
      <w:lvlText w:val="●"/>
      <w:lvlJc w:val="left"/>
      <w:pPr>
        <w:ind w:left="2880" w:hanging="360"/>
      </w:pPr>
    </w:lvl>
    <w:lvl w:ilvl="4" w:tplc="C21A1C10">
      <w:start w:val="1"/>
      <w:numFmt w:val="bullet"/>
      <w:lvlText w:val="○"/>
      <w:lvlJc w:val="left"/>
      <w:pPr>
        <w:ind w:left="3600" w:hanging="360"/>
      </w:pPr>
    </w:lvl>
    <w:lvl w:ilvl="5" w:tplc="EC08AA54">
      <w:start w:val="1"/>
      <w:numFmt w:val="bullet"/>
      <w:lvlText w:val="■"/>
      <w:lvlJc w:val="left"/>
      <w:pPr>
        <w:ind w:left="4320" w:hanging="360"/>
      </w:pPr>
    </w:lvl>
    <w:lvl w:ilvl="6" w:tplc="08644B68">
      <w:start w:val="1"/>
      <w:numFmt w:val="bullet"/>
      <w:lvlText w:val="●"/>
      <w:lvlJc w:val="left"/>
      <w:pPr>
        <w:ind w:left="5040" w:hanging="360"/>
      </w:pPr>
    </w:lvl>
    <w:lvl w:ilvl="7" w:tplc="2B441894">
      <w:start w:val="1"/>
      <w:numFmt w:val="bullet"/>
      <w:lvlText w:val="●"/>
      <w:lvlJc w:val="left"/>
      <w:pPr>
        <w:ind w:left="5760" w:hanging="360"/>
      </w:pPr>
    </w:lvl>
    <w:lvl w:ilvl="8" w:tplc="50CAE9E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2F3195B"/>
    <w:multiLevelType w:val="hybridMultilevel"/>
    <w:tmpl w:val="C70EEC10"/>
    <w:lvl w:ilvl="0" w:tplc="CDDE7C2E">
      <w:start w:val="1"/>
      <w:numFmt w:val="bullet"/>
      <w:lvlText w:val="•"/>
      <w:lvlJc w:val="left"/>
      <w:pPr>
        <w:ind w:left="360" w:hanging="260"/>
      </w:pPr>
      <w:rPr>
        <w:rFonts w:ascii="Symbol" w:eastAsia="Symbol" w:hAnsi="Symbol" w:cs="Symbol"/>
      </w:rPr>
    </w:lvl>
    <w:lvl w:ilvl="1" w:tplc="8DB86132">
      <w:numFmt w:val="decimal"/>
      <w:lvlText w:val=""/>
      <w:lvlJc w:val="left"/>
    </w:lvl>
    <w:lvl w:ilvl="2" w:tplc="53D46050">
      <w:numFmt w:val="decimal"/>
      <w:lvlText w:val=""/>
      <w:lvlJc w:val="left"/>
    </w:lvl>
    <w:lvl w:ilvl="3" w:tplc="344A6822">
      <w:numFmt w:val="decimal"/>
      <w:lvlText w:val=""/>
      <w:lvlJc w:val="left"/>
    </w:lvl>
    <w:lvl w:ilvl="4" w:tplc="786C3F28">
      <w:numFmt w:val="decimal"/>
      <w:lvlText w:val=""/>
      <w:lvlJc w:val="left"/>
    </w:lvl>
    <w:lvl w:ilvl="5" w:tplc="665440CC">
      <w:numFmt w:val="decimal"/>
      <w:lvlText w:val=""/>
      <w:lvlJc w:val="left"/>
    </w:lvl>
    <w:lvl w:ilvl="6" w:tplc="540A55AE">
      <w:numFmt w:val="decimal"/>
      <w:lvlText w:val=""/>
      <w:lvlJc w:val="left"/>
    </w:lvl>
    <w:lvl w:ilvl="7" w:tplc="6B6A3226">
      <w:numFmt w:val="decimal"/>
      <w:lvlText w:val=""/>
      <w:lvlJc w:val="left"/>
    </w:lvl>
    <w:lvl w:ilvl="8" w:tplc="47C24E88">
      <w:numFmt w:val="decimal"/>
      <w:lvlText w:val=""/>
      <w:lvlJc w:val="left"/>
    </w:lvl>
  </w:abstractNum>
  <w:num w:numId="1" w16cid:durableId="12259876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5A3"/>
    <w:rsid w:val="002B2B7C"/>
    <w:rsid w:val="00AE45A3"/>
    <w:rsid w:val="00F32924"/>
    <w:rsid w:val="00F4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9726"/>
  <w15:docId w15:val="{3BF6548C-CACC-4374-8FC7-4C5C1EAD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Telehealth Consent</dc:title>
  <dc:creator>OpenAI Codex</dc:creator>
  <dc:description>Formatted consent and policy document</dc:description>
  <cp:lastModifiedBy>Rachael Lara</cp:lastModifiedBy>
  <cp:revision>2</cp:revision>
  <dcterms:created xsi:type="dcterms:W3CDTF">2026-06-26T21:44:00Z</dcterms:created>
  <dcterms:modified xsi:type="dcterms:W3CDTF">2026-06-26T21:44:00Z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feabb119-ff43-4db9-9c8d-981cd8a7a6c1</vt:lpwstr>
  </property>
</Properties>
</file>